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C5" w:rsidRPr="007654C5" w:rsidRDefault="007654C5" w:rsidP="007654C5">
      <w:pPr>
        <w:widowControl/>
        <w:snapToGrid w:val="0"/>
        <w:spacing w:line="54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Times New Roman" w:eastAsia="宋体" w:hAnsi="Times New Roman" w:cs="Times New Roman"/>
          <w:snapToGrid w:val="0"/>
          <w:color w:val="000000"/>
          <w:kern w:val="0"/>
          <w:sz w:val="44"/>
          <w:szCs w:val="44"/>
        </w:rPr>
        <w:fldChar w:fldCharType="begin"/>
      </w:r>
      <w:r w:rsidRPr="007654C5">
        <w:rPr>
          <w:rFonts w:ascii="Times New Roman" w:eastAsia="宋体" w:hAnsi="Times New Roman" w:cs="Times New Roman"/>
          <w:snapToGrid w:val="0"/>
          <w:color w:val="000000"/>
          <w:kern w:val="0"/>
          <w:sz w:val="44"/>
          <w:szCs w:val="44"/>
        </w:rPr>
        <w:instrText xml:space="preserve"> HYPERLINK "http://skc.sysu.edu.cn/zlhb/cyzl/3510.htm" </w:instrText>
      </w:r>
      <w:r w:rsidRPr="007654C5">
        <w:rPr>
          <w:rFonts w:ascii="Times New Roman" w:eastAsia="宋体" w:hAnsi="Times New Roman" w:cs="Times New Roman"/>
          <w:snapToGrid w:val="0"/>
          <w:color w:val="000000"/>
          <w:kern w:val="0"/>
          <w:sz w:val="44"/>
          <w:szCs w:val="44"/>
        </w:rPr>
        <w:fldChar w:fldCharType="separate"/>
      </w:r>
      <w:r w:rsidRPr="007654C5">
        <w:rPr>
          <w:rFonts w:ascii="方正小标宋简体" w:eastAsia="宋体" w:hAnsi="方正小标宋简体" w:cs="Times New Roman"/>
          <w:snapToGrid w:val="0"/>
          <w:color w:val="000000"/>
          <w:kern w:val="0"/>
          <w:sz w:val="44"/>
        </w:rPr>
        <w:t>中山大学人文社会科学一类重要期刊目录</w:t>
      </w:r>
      <w:r w:rsidRPr="007654C5">
        <w:rPr>
          <w:rFonts w:ascii="Times New Roman" w:eastAsia="宋体" w:hAnsi="Times New Roman" w:cs="Times New Roman"/>
          <w:snapToGrid w:val="0"/>
          <w:color w:val="000000"/>
          <w:kern w:val="0"/>
          <w:sz w:val="44"/>
          <w:szCs w:val="44"/>
        </w:rPr>
        <w:fldChar w:fldCharType="end"/>
      </w:r>
    </w:p>
    <w:p w:rsidR="007654C5" w:rsidRPr="007654C5" w:rsidRDefault="007654C5" w:rsidP="007654C5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一、境内中文期刊一类期刊目录（</w:t>
      </w:r>
      <w:r w:rsidRPr="007654C5">
        <w:rPr>
          <w:rFonts w:ascii="Times New Roman" w:eastAsia="宋体" w:hAnsi="Times New Roman" w:cs="Times New Roman"/>
          <w:snapToGrid w:val="0"/>
          <w:color w:val="000000"/>
          <w:kern w:val="0"/>
          <w:sz w:val="32"/>
          <w:szCs w:val="32"/>
        </w:rPr>
        <w:t>53</w:t>
      </w:r>
      <w:r w:rsidRPr="007654C5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种）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仿宋_GB2312" w:eastAsia="宋体" w:hAnsi="仿宋_GB2312" w:cs="Times New Roman"/>
          <w:kern w:val="0"/>
          <w:sz w:val="28"/>
          <w:szCs w:val="28"/>
        </w:rPr>
        <w:t>（其中：</w:t>
      </w:r>
      <w:proofErr w:type="gramStart"/>
      <w:r w:rsidRPr="007654C5">
        <w:rPr>
          <w:rFonts w:ascii="仿宋_GB2312" w:eastAsia="宋体" w:hAnsi="仿宋_GB2312" w:cs="Times New Roman"/>
          <w:kern w:val="0"/>
          <w:sz w:val="28"/>
          <w:szCs w:val="28"/>
        </w:rPr>
        <w:t>一</w:t>
      </w:r>
      <w:proofErr w:type="gramEnd"/>
      <w:r w:rsidRPr="007654C5"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 w:rsidRPr="007654C5">
        <w:rPr>
          <w:rFonts w:ascii="仿宋_GB2312" w:eastAsia="宋体" w:hAnsi="仿宋_GB2312" w:cs="Times New Roman"/>
          <w:kern w:val="0"/>
          <w:sz w:val="28"/>
          <w:szCs w:val="28"/>
        </w:rPr>
        <w:t>期刊</w:t>
      </w:r>
      <w:r w:rsidRPr="007654C5">
        <w:rPr>
          <w:rFonts w:ascii="Times New Roman" w:eastAsia="宋体" w:hAnsi="Times New Roman" w:cs="Times New Roman"/>
          <w:kern w:val="0"/>
          <w:sz w:val="28"/>
          <w:szCs w:val="28"/>
        </w:rPr>
        <w:t>26</w:t>
      </w:r>
      <w:r w:rsidRPr="007654C5">
        <w:rPr>
          <w:rFonts w:ascii="仿宋_GB2312" w:eastAsia="宋体" w:hAnsi="仿宋_GB2312" w:cs="Times New Roman"/>
          <w:kern w:val="0"/>
          <w:sz w:val="28"/>
          <w:szCs w:val="28"/>
        </w:rPr>
        <w:t>种，</w:t>
      </w:r>
      <w:proofErr w:type="gramStart"/>
      <w:r w:rsidRPr="007654C5">
        <w:rPr>
          <w:rFonts w:ascii="仿宋_GB2312" w:eastAsia="宋体" w:hAnsi="仿宋_GB2312" w:cs="Times New Roman"/>
          <w:kern w:val="0"/>
          <w:sz w:val="28"/>
          <w:szCs w:val="28"/>
        </w:rPr>
        <w:t>一</w:t>
      </w:r>
      <w:proofErr w:type="gramEnd"/>
      <w:r w:rsidRPr="007654C5">
        <w:rPr>
          <w:rFonts w:ascii="Times New Roman" w:eastAsia="宋体" w:hAnsi="Times New Roman" w:cs="Times New Roman"/>
          <w:kern w:val="0"/>
          <w:sz w:val="28"/>
          <w:szCs w:val="28"/>
        </w:rPr>
        <w:t>B</w:t>
      </w:r>
      <w:r w:rsidRPr="007654C5">
        <w:rPr>
          <w:rFonts w:ascii="仿宋_GB2312" w:eastAsia="宋体" w:hAnsi="仿宋_GB2312" w:cs="Times New Roman"/>
          <w:kern w:val="0"/>
          <w:sz w:val="28"/>
          <w:szCs w:val="28"/>
        </w:rPr>
        <w:t>期刊</w:t>
      </w:r>
      <w:r w:rsidRPr="007654C5">
        <w:rPr>
          <w:rFonts w:ascii="Times New Roman" w:eastAsia="宋体" w:hAnsi="Times New Roman" w:cs="Times New Roman"/>
          <w:kern w:val="0"/>
          <w:sz w:val="28"/>
          <w:szCs w:val="28"/>
        </w:rPr>
        <w:t>27</w:t>
      </w:r>
      <w:r w:rsidRPr="007654C5">
        <w:rPr>
          <w:rFonts w:ascii="仿宋_GB2312" w:eastAsia="宋体" w:hAnsi="仿宋_GB2312" w:cs="Times New Roman"/>
          <w:kern w:val="0"/>
          <w:sz w:val="28"/>
          <w:szCs w:val="28"/>
        </w:rPr>
        <w:t>种）</w:t>
      </w:r>
    </w:p>
    <w:tbl>
      <w:tblPr>
        <w:tblW w:w="9550" w:type="dxa"/>
        <w:jc w:val="center"/>
        <w:tblInd w:w="-792" w:type="dxa"/>
        <w:tblCellMar>
          <w:left w:w="0" w:type="dxa"/>
          <w:right w:w="0" w:type="dxa"/>
        </w:tblCellMar>
        <w:tblLook w:val="04A0"/>
      </w:tblPr>
      <w:tblGrid>
        <w:gridCol w:w="2987"/>
        <w:gridCol w:w="3133"/>
        <w:gridCol w:w="3430"/>
      </w:tblGrid>
      <w:tr w:rsidR="007654C5" w:rsidRPr="007654C5" w:rsidTr="007654C5">
        <w:trPr>
          <w:trHeight w:val="765"/>
          <w:tblHeader/>
          <w:jc w:val="center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b/>
                <w:bCs/>
                <w:kern w:val="0"/>
                <w:sz w:val="28"/>
                <w:szCs w:val="28"/>
              </w:rPr>
              <w:t>所在学科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654C5">
              <w:rPr>
                <w:rFonts w:ascii="仿宋_GB2312" w:eastAsia="宋体" w:hAnsi="仿宋_GB2312" w:cs="Times New Roman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7654C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 w:rsidRPr="007654C5">
              <w:rPr>
                <w:rFonts w:ascii="仿宋_GB2312" w:eastAsia="宋体" w:hAnsi="仿宋_GB2312" w:cs="Times New Roman"/>
                <w:b/>
                <w:bCs/>
                <w:kern w:val="0"/>
                <w:sz w:val="28"/>
                <w:szCs w:val="28"/>
              </w:rPr>
              <w:t>期刊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654C5">
              <w:rPr>
                <w:rFonts w:ascii="仿宋_GB2312" w:eastAsia="宋体" w:hAnsi="仿宋_GB2312" w:cs="Times New Roman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7654C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B</w:t>
            </w:r>
            <w:r w:rsidRPr="007654C5">
              <w:rPr>
                <w:rFonts w:ascii="仿宋_GB2312" w:eastAsia="宋体" w:hAnsi="仿宋_GB2312" w:cs="Times New Roman"/>
                <w:b/>
                <w:bCs/>
                <w:kern w:val="0"/>
                <w:sz w:val="28"/>
                <w:szCs w:val="28"/>
              </w:rPr>
              <w:t>期刊</w:t>
            </w:r>
          </w:p>
        </w:tc>
      </w:tr>
      <w:tr w:rsidR="007654C5" w:rsidRPr="007654C5" w:rsidTr="007654C5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《管理世界》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《管理科学学报》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《南开管理评论》</w:t>
            </w:r>
          </w:p>
          <w:p w:rsidR="007654C5" w:rsidRPr="007654C5" w:rsidRDefault="007654C5" w:rsidP="007654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《系统工程理论与实践》</w:t>
            </w:r>
          </w:p>
          <w:p w:rsidR="007654C5" w:rsidRPr="007654C5" w:rsidRDefault="007654C5" w:rsidP="007654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《旅游学刊》</w:t>
            </w:r>
          </w:p>
        </w:tc>
      </w:tr>
      <w:tr w:rsidR="007654C5" w:rsidRPr="007654C5" w:rsidTr="007654C5">
        <w:trPr>
          <w:trHeight w:val="53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马克思主义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《马克思主义研究》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《马克思主义与现实》</w:t>
            </w:r>
          </w:p>
        </w:tc>
      </w:tr>
      <w:tr w:rsidR="007654C5" w:rsidRPr="007654C5" w:rsidTr="007654C5">
        <w:trPr>
          <w:trHeight w:val="588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《哲学研究》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《中国哲学史》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《世界哲学》</w:t>
            </w:r>
          </w:p>
        </w:tc>
      </w:tr>
      <w:tr w:rsidR="007654C5" w:rsidRPr="007654C5" w:rsidTr="007654C5">
        <w:trPr>
          <w:trHeight w:val="516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《世界宗教研究》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4C5" w:rsidRPr="007654C5" w:rsidTr="007654C5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《中国语文》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《外语教学与研究》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《世界汉语教学》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《外语界》</w:t>
            </w:r>
          </w:p>
        </w:tc>
      </w:tr>
      <w:tr w:rsidR="007654C5" w:rsidRPr="007654C5" w:rsidTr="007654C5">
        <w:trPr>
          <w:trHeight w:val="49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《外国文学评论》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4C5" w:rsidRPr="007654C5" w:rsidTr="007654C5">
        <w:trPr>
          <w:trHeight w:val="478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《文学评论》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《文学遗产》</w:t>
            </w:r>
          </w:p>
        </w:tc>
      </w:tr>
      <w:tr w:rsidR="007654C5" w:rsidRPr="007654C5" w:rsidTr="007654C5">
        <w:trPr>
          <w:trHeight w:val="62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《文艺研究》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4C5" w:rsidRPr="007654C5" w:rsidTr="007654C5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《历史研究》</w:t>
            </w:r>
            <w:r w:rsidRPr="007654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《世界历史》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《近代史研究》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《中国史研究》</w:t>
            </w:r>
          </w:p>
        </w:tc>
      </w:tr>
      <w:tr w:rsidR="007654C5" w:rsidRPr="007654C5" w:rsidTr="007654C5">
        <w:trPr>
          <w:trHeight w:val="556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《考古学报》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4C5" w:rsidRPr="007654C5" w:rsidTr="007654C5">
        <w:trPr>
          <w:trHeight w:val="61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《经济研究》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《经济学（季刊）》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《世界经济》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《中国工业经济》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《金融研究》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《会计研究》</w:t>
            </w:r>
          </w:p>
        </w:tc>
      </w:tr>
      <w:tr w:rsidR="007654C5" w:rsidRPr="007654C5" w:rsidTr="007654C5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《政治学研究》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《世界经济与政治》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《当代亚太》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《中国行政管理》</w:t>
            </w:r>
          </w:p>
        </w:tc>
      </w:tr>
      <w:tr w:rsidR="007654C5" w:rsidRPr="007654C5" w:rsidTr="007654C5">
        <w:trPr>
          <w:trHeight w:val="66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《法学研究》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《中国法学》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《政法论坛》</w:t>
            </w:r>
          </w:p>
        </w:tc>
      </w:tr>
      <w:tr w:rsidR="007654C5" w:rsidRPr="007654C5" w:rsidTr="007654C5">
        <w:trPr>
          <w:trHeight w:val="616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《社会学研究》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《中国人口科学》</w:t>
            </w:r>
          </w:p>
        </w:tc>
      </w:tr>
      <w:tr w:rsidR="007654C5" w:rsidRPr="007654C5" w:rsidTr="007654C5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《民族研究》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《广西民族大学学报》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（</w:t>
            </w:r>
            <w:proofErr w:type="gramStart"/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哲社版</w:t>
            </w:r>
            <w:proofErr w:type="gramEnd"/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）</w:t>
            </w:r>
          </w:p>
        </w:tc>
      </w:tr>
      <w:tr w:rsidR="007654C5" w:rsidRPr="007654C5" w:rsidTr="007654C5">
        <w:trPr>
          <w:trHeight w:val="51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lastRenderedPageBreak/>
              <w:t>新闻学与传播学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《新闻与传播研究》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《编辑学报》</w:t>
            </w:r>
          </w:p>
        </w:tc>
      </w:tr>
      <w:tr w:rsidR="007654C5" w:rsidRPr="007654C5" w:rsidTr="007654C5">
        <w:trPr>
          <w:trHeight w:val="93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图书馆、情报与文献学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《中国图书馆学报》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《情报学报》</w:t>
            </w:r>
          </w:p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《档案学研究》</w:t>
            </w:r>
          </w:p>
        </w:tc>
      </w:tr>
      <w:tr w:rsidR="007654C5" w:rsidRPr="007654C5" w:rsidTr="007654C5">
        <w:trPr>
          <w:trHeight w:val="68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《教育研究》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《高等教育研究》</w:t>
            </w:r>
          </w:p>
        </w:tc>
      </w:tr>
      <w:tr w:rsidR="007654C5" w:rsidRPr="007654C5" w:rsidTr="007654C5">
        <w:trPr>
          <w:trHeight w:val="60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《体育科学》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4C5" w:rsidRPr="007654C5" w:rsidTr="007654C5">
        <w:trPr>
          <w:trHeight w:val="59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《统计研究》</w:t>
            </w:r>
          </w:p>
        </w:tc>
      </w:tr>
      <w:tr w:rsidR="007654C5" w:rsidRPr="007654C5" w:rsidTr="007654C5">
        <w:trPr>
          <w:trHeight w:val="614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《心理学报》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4C5" w:rsidRPr="007654C5" w:rsidTr="007654C5">
        <w:trPr>
          <w:trHeight w:val="499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人文、经济地理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《地理研究》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4C5" w:rsidRPr="007654C5" w:rsidTr="007654C5">
        <w:trPr>
          <w:trHeight w:val="578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snapToGrid w:val="0"/>
              <w:ind w:left="18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654C5">
              <w:rPr>
                <w:rFonts w:ascii="仿宋_GB2312" w:eastAsia="宋体" w:hAnsi="仿宋_GB2312" w:cs="Times New Roman"/>
                <w:kern w:val="0"/>
                <w:sz w:val="24"/>
                <w:szCs w:val="24"/>
              </w:rPr>
              <w:t>《中国社会科学》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4C5" w:rsidRPr="007654C5" w:rsidRDefault="007654C5" w:rsidP="007654C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654C5" w:rsidRPr="007654C5" w:rsidRDefault="007654C5" w:rsidP="007654C5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黑体" w:eastAsia="黑体" w:hAnsi="黑体" w:cs="Times New Roman" w:hint="eastAsia"/>
          <w:kern w:val="0"/>
          <w:sz w:val="32"/>
          <w:szCs w:val="32"/>
        </w:rPr>
        <w:t>二、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7654C5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 xml:space="preserve"> SCI</w:t>
      </w:r>
      <w:r w:rsidRPr="007654C5">
        <w:rPr>
          <w:rFonts w:ascii="黑体" w:eastAsia="黑体" w:hAnsi="黑体" w:cs="Times New Roman" w:hint="eastAsia"/>
          <w:kern w:val="0"/>
          <w:sz w:val="32"/>
          <w:szCs w:val="32"/>
        </w:rPr>
        <w:t>一类重要期刊目录</w:t>
      </w:r>
      <w:r w:rsidRPr="007654C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576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proofErr w:type="gramStart"/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一</w:t>
      </w:r>
      <w:proofErr w:type="gramEnd"/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A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期刊：进入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Q1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区的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 xml:space="preserve"> 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期刊，具体期刊目录，请查询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数据库；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576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proofErr w:type="gramStart"/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一</w:t>
      </w:r>
      <w:proofErr w:type="gramEnd"/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B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期刊，进入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Q2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区的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 xml:space="preserve"> 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期刊，具体期刊目录，请查询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SSCI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SCI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数据库；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A&amp;HCI</w:t>
      </w:r>
      <w:r w:rsidRPr="007654C5">
        <w:rPr>
          <w:rFonts w:ascii="黑体" w:eastAsia="黑体" w:hAnsi="黑体" w:cs="Times New Roman" w:hint="eastAsia"/>
          <w:kern w:val="0"/>
          <w:sz w:val="32"/>
          <w:szCs w:val="32"/>
        </w:rPr>
        <w:t>一类重要期刊目录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63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proofErr w:type="gramStart"/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一</w:t>
      </w:r>
      <w:proofErr w:type="gramEnd"/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A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期刊：具体期刊目录由院（系）学术委员会提出申请，并经校人文社科学术委员会审议通过后，另行公布。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63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、</w:t>
      </w:r>
      <w:proofErr w:type="gramStart"/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一</w:t>
      </w:r>
      <w:proofErr w:type="gramEnd"/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B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期刊：除进入</w:t>
      </w:r>
      <w:proofErr w:type="gramStart"/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一</w:t>
      </w:r>
      <w:proofErr w:type="gramEnd"/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A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期刊目录的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A&amp;HCI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期刊，具体期刊目录请查询</w:t>
      </w:r>
      <w:r w:rsidRPr="007654C5">
        <w:rPr>
          <w:rFonts w:ascii="Times New Roman" w:eastAsia="宋体" w:hAnsi="Times New Roman" w:cs="Times New Roman"/>
          <w:kern w:val="0"/>
          <w:sz w:val="32"/>
          <w:szCs w:val="32"/>
        </w:rPr>
        <w:t>A&amp;HCI</w:t>
      </w: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数据库。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四、境外中文期刊一类重要期刊目录</w:t>
      </w:r>
    </w:p>
    <w:p w:rsidR="007654C5" w:rsidRPr="007654C5" w:rsidRDefault="007654C5" w:rsidP="007654C5">
      <w:pPr>
        <w:widowControl/>
        <w:snapToGrid w:val="0"/>
        <w:spacing w:line="54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7654C5">
        <w:rPr>
          <w:rFonts w:ascii="仿宋_GB2312" w:eastAsia="宋体" w:hAnsi="仿宋_GB2312" w:cs="Times New Roman"/>
          <w:kern w:val="0"/>
          <w:sz w:val="32"/>
          <w:szCs w:val="32"/>
        </w:rPr>
        <w:t>具体期刊目录由院（系）学术委员会提出申请，并经校人文社科学术委员会审议通过后，另行公布。</w:t>
      </w:r>
    </w:p>
    <w:p w:rsidR="003C25B4" w:rsidRPr="007654C5" w:rsidRDefault="003C25B4"/>
    <w:sectPr w:rsidR="003C25B4" w:rsidRPr="007654C5" w:rsidSect="003C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4C5"/>
    <w:rsid w:val="003C25B4"/>
    <w:rsid w:val="0076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4C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2015-08-21T09:10:00Z</dcterms:created>
  <dcterms:modified xsi:type="dcterms:W3CDTF">2015-08-21T09:10:00Z</dcterms:modified>
</cp:coreProperties>
</file>